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BE5784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Директору ИКАРП ДВО РАН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BE5784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 xml:space="preserve">у </w:t>
      </w:r>
      <w:r w:rsidR="00BE5784">
        <w:rPr>
          <w:rFonts w:ascii="Times New Roman" w:hAnsi="Times New Roman" w:cs="Times New Roman"/>
          <w:sz w:val="18"/>
        </w:rPr>
        <w:t>структурного подразделения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123A6"/>
    <w:rsid w:val="00191B71"/>
    <w:rsid w:val="0026110B"/>
    <w:rsid w:val="003463F8"/>
    <w:rsid w:val="003B12ED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9F4DE5"/>
    <w:rsid w:val="00A20BF8"/>
    <w:rsid w:val="00B34633"/>
    <w:rsid w:val="00B50B49"/>
    <w:rsid w:val="00BE5784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9615-C67F-4AE7-A3B5-9F0F1CF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Тарасова-МА</cp:lastModifiedBy>
  <cp:revision>3</cp:revision>
  <cp:lastPrinted>2013-12-30T09:52:00Z</cp:lastPrinted>
  <dcterms:created xsi:type="dcterms:W3CDTF">2025-02-12T00:47:00Z</dcterms:created>
  <dcterms:modified xsi:type="dcterms:W3CDTF">2025-02-12T01:38:00Z</dcterms:modified>
</cp:coreProperties>
</file>